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附件5.教务系统公选课任务确认操作说明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请在教师新开课程申请或课程任课资格申请通过审核后，再进行这一流程操作。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登录</w:t>
      </w:r>
      <w:r>
        <w:t>教务系统，点击信息维护→通识选修课确认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911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、通识选修课确认界面---点击右上方的增加</w:t>
      </w:r>
      <w:r>
        <w:rPr>
          <w:rFonts w:hint="eastAsia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5417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在“增加”页面中</w:t>
      </w:r>
      <w:r>
        <w:t>，</w:t>
      </w:r>
      <w:r>
        <w:rPr>
          <w:rFonts w:hint="eastAsia"/>
        </w:rPr>
        <w:t>可以</w:t>
      </w:r>
      <w:r>
        <w:t>看到通过审核的课程，勾选一门，</w:t>
      </w:r>
      <w:r>
        <w:rPr>
          <w:rFonts w:hint="eastAsia"/>
        </w:rPr>
        <w:t>填写相关内容。</w:t>
      </w:r>
    </w:p>
    <w:p>
      <w:pPr>
        <w:spacing w:line="360" w:lineRule="auto"/>
        <w:jc w:val="center"/>
      </w:pPr>
      <w:r>
        <w:drawing>
          <wp:inline distT="0" distB="0" distL="0" distR="0">
            <wp:extent cx="5274310" cy="25482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填写相关字段内容：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1、教学班人数：请参照通知里的要求自行填写。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2、任课教师：点击“选择教师”，在弹出的页面中选取上课周次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-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1"/>
        </w:rPr>
        <w:t>周（学期不分段），并在下方勾选上课时间段，然后按确定按钮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注：2022-2023年第一学期公选课起止周为第6周至18周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Cs w:val="21"/>
        </w:rPr>
      </w:pPr>
      <w:r>
        <w:drawing>
          <wp:inline distT="0" distB="0" distL="0" distR="0">
            <wp:extent cx="4559300" cy="43154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556" cy="43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3、面向对象：根据自己需要设置该课程的面向对象或者限选对象，没有要求就不用设置。例如：可设置该课程只面向2019级的艺术学院学生选修等。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5274310" cy="302196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4、场地类别：可选择多媒体教室，需要机房的选择公共机房。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5、是否选课：选择“是”。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6、考试形式：选择“随堂”。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7、考核方式：选择“考查”。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8、课程性质：选择“公共选修课”。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9、课程归属：可选择“人文社科类”或“科学技术类”。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10、不排课标记：选择“排课”</w:t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、填写完课程资料后，</w:t>
      </w:r>
      <w:r>
        <w:rPr>
          <w:rFonts w:hint="eastAsia"/>
        </w:rPr>
        <w:t>按“</w:t>
      </w:r>
      <w:r>
        <w:t>保存</w:t>
      </w:r>
      <w:r>
        <w:rPr>
          <w:rFonts w:hint="eastAsia"/>
        </w:rPr>
        <w:t>”</w:t>
      </w:r>
      <w:r>
        <w:t>，经检查无误后，</w:t>
      </w:r>
      <w:r>
        <w:rPr>
          <w:rFonts w:hint="eastAsia"/>
        </w:rPr>
        <w:t>点击</w:t>
      </w:r>
      <w:r>
        <w:t>“提交”</w:t>
      </w:r>
      <w:r>
        <w:rPr>
          <w:rFonts w:hint="eastAsia"/>
        </w:rPr>
        <w:t>按钮申请审核</w:t>
      </w:r>
      <w:r>
        <w:t>。</w:t>
      </w:r>
      <w:r>
        <w:rPr>
          <w:rFonts w:hint="eastAsia"/>
        </w:rPr>
        <w:t>同时</w:t>
      </w:r>
      <w:r>
        <w:t>可以点击</w:t>
      </w:r>
      <w:r>
        <w:rPr>
          <w:rFonts w:hint="eastAsia"/>
        </w:rPr>
        <w:t>“流程</w:t>
      </w:r>
      <w:r>
        <w:t>跟踪”</w:t>
      </w:r>
      <w:r>
        <w:rPr>
          <w:rFonts w:hint="eastAsia"/>
        </w:rPr>
        <w:t>查看</w:t>
      </w:r>
      <w:r>
        <w:t>审核进度。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147701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经教务处审核通过的课程，将进行课表编排，任课教师可以通过系统查看课表。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2A20A98-ACA8-45FA-A4DC-12BABCBDE93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38E0F9-CFD8-4A64-AC5D-511CD9A2E5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20FCC6F-0BAA-4E1A-87C7-FDCB4DAD6A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WUxMjJhMWM4MjYxZmZkYWRiYmNjNjkwOGMxMTAifQ=="/>
  </w:docVars>
  <w:rsids>
    <w:rsidRoot w:val="000D56CC"/>
    <w:rsid w:val="00032B75"/>
    <w:rsid w:val="000B4843"/>
    <w:rsid w:val="000D56CC"/>
    <w:rsid w:val="001E3BEC"/>
    <w:rsid w:val="0023772C"/>
    <w:rsid w:val="0037765E"/>
    <w:rsid w:val="004D4158"/>
    <w:rsid w:val="004F776E"/>
    <w:rsid w:val="00721F3C"/>
    <w:rsid w:val="0075561F"/>
    <w:rsid w:val="007A71A2"/>
    <w:rsid w:val="00805573"/>
    <w:rsid w:val="00826CFD"/>
    <w:rsid w:val="00B1025E"/>
    <w:rsid w:val="00B86FCC"/>
    <w:rsid w:val="00D0397C"/>
    <w:rsid w:val="18E25C06"/>
    <w:rsid w:val="25D95F71"/>
    <w:rsid w:val="32550069"/>
    <w:rsid w:val="6F9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526</Words>
  <Characters>547</Characters>
  <Lines>3</Lines>
  <Paragraphs>1</Paragraphs>
  <TotalTime>0</TotalTime>
  <ScaleCrop>false</ScaleCrop>
  <LinksUpToDate>false</LinksUpToDate>
  <CharactersWithSpaces>547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2019-12-17T13:34:00Z</dcterms:created>
  <dc:creator>Microsoft</dc:creator>
  <cp:lastModifiedBy>韩冬越</cp:lastModifiedBy>
  <dcterms:modified xsi:type="dcterms:W3CDTF">2022-06-14T08:56:10Z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52CE6E75800944C7AB00B4E8D5FC2FC7</vt:lpwstr>
  </property>
</Properties>
</file>