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2023年度宁波职业技术学院课程思政教学项目</w:t>
      </w:r>
    </w:p>
    <w:p>
      <w:pPr>
        <w:keepNext w:val="0"/>
        <w:keepLines w:val="0"/>
        <w:pageBreakBefore w:val="0"/>
        <w:widowControl w:val="0"/>
        <w:kinsoku/>
        <w:wordWrap/>
        <w:overflowPunct/>
        <w:topLinePunct w:val="0"/>
        <w:autoSpaceDE/>
        <w:autoSpaceDN/>
        <w:bidi w:val="0"/>
        <w:adjustRightInd/>
        <w:snapToGrid/>
        <w:spacing w:after="313" w:afterLines="100" w:line="48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结项验收要求</w:t>
      </w:r>
    </w:p>
    <w:p>
      <w:pPr>
        <w:pStyle w:val="4"/>
        <w:keepNext/>
        <w:keepLines/>
        <w:pageBreakBefore w:val="0"/>
        <w:widowControl w:val="0"/>
        <w:kinsoku/>
        <w:wordWrap/>
        <w:overflowPunct/>
        <w:topLinePunct w:val="0"/>
        <w:autoSpaceDE/>
        <w:autoSpaceDN/>
        <w:bidi w:val="0"/>
        <w:adjustRightInd/>
        <w:snapToGrid/>
        <w:ind w:firstLine="560" w:firstLineChars="200"/>
        <w:textAlignment w:val="auto"/>
      </w:pPr>
      <w:r>
        <w:rPr>
          <w:rFonts w:hint="eastAsia"/>
          <w:lang w:val="en-US" w:eastAsia="zh-CN"/>
        </w:rPr>
        <w:t>一、</w:t>
      </w:r>
      <w:r>
        <w:t>课程思政示范课程</w:t>
      </w:r>
      <w:r>
        <w:rPr>
          <w:rFonts w:hint="eastAsia"/>
        </w:rPr>
        <w:t>撰写及验收要点</w:t>
      </w:r>
    </w:p>
    <w:tbl>
      <w:tblPr>
        <w:tblStyle w:val="9"/>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Align w:val="center"/>
          </w:tcPr>
          <w:p>
            <w:pPr>
              <w:adjustRightInd w:val="0"/>
              <w:snapToGrid w:val="0"/>
              <w:jc w:val="center"/>
              <w:rPr>
                <w:rFonts w:ascii="黑体" w:hAnsi="黑体" w:eastAsia="黑体"/>
                <w:sz w:val="24"/>
                <w:szCs w:val="24"/>
              </w:rPr>
            </w:pPr>
            <w:r>
              <w:rPr>
                <w:rFonts w:hint="eastAsia" w:ascii="黑体" w:hAnsi="黑体" w:eastAsia="黑体"/>
                <w:sz w:val="24"/>
                <w:szCs w:val="24"/>
              </w:rPr>
              <w:t>内容</w:t>
            </w:r>
          </w:p>
        </w:tc>
        <w:tc>
          <w:tcPr>
            <w:tcW w:w="8789" w:type="dxa"/>
            <w:vAlign w:val="center"/>
          </w:tcPr>
          <w:p>
            <w:pPr>
              <w:adjustRightInd w:val="0"/>
              <w:snapToGrid w:val="0"/>
              <w:jc w:val="center"/>
              <w:rPr>
                <w:rFonts w:ascii="黑体" w:hAnsi="黑体" w:eastAsia="黑体"/>
                <w:sz w:val="24"/>
                <w:szCs w:val="24"/>
              </w:rPr>
            </w:pPr>
            <w:r>
              <w:rPr>
                <w:rFonts w:hint="eastAsia" w:ascii="黑体" w:hAnsi="黑体" w:eastAsia="黑体"/>
                <w:sz w:val="24"/>
                <w:szCs w:val="24"/>
              </w:rPr>
              <w:t>参考要点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1基本情况</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1.1课程纳入该专业人才培养方案，实施学分管理，有课程思政建设必要的制度和条件保障。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1.2课程至少经过两个学期或两个教学周期的建设和完善（不足两个教学周期为一票否决项）。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1.3教材必须是近三年的，在线课程链接必须为可正常打开本课程的地址，教务系统截图须至少包含课程编码、选课编码、开课时间、授课教师姓名等信息。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2授课教师</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2.1授课教师政治立场坚定，师德师风良好（违纪违法行为为一票否决项）。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2.2负责人具有高级职称（优先），能够准确把握本课程开展课程思政建设的方向和重点，并融入课程教学全过程。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2.3团队人员结构合理，任务分工明确，课程思政建设整体水平高。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2.4坚持正确的政治方向，具有良好师德师风，牢固树立“四个意识”，坚持“四个相统一”，争做“四有”教师。熟悉思想政治工作规律、教书育人规律、学生成长规律，注重对课程思政教育教学改革的研究与实践，有校级以上的相关教研项目成果，发表有高质量的相关教研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2.5形成以专业课教师负责，思想政治理论课教师或辅导员等思想政治教育工作者集体备课、共同参与的课程育人团队。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3建设基础</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3.1积极开展课程思政教育教学改革，开展课程思政教学以来，面向学生的届数、课程建设成果、课程思政工作开展情况等。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3.2能引发学生认知、情感和行为对马克思主义基本观点理论的认同，能帮助学生树立正确的世界观、人生观和价值观，使学生有获得感。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4.1育人目标</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4.1.1落实立德树人根本任务明确，体现办学定位、学生情况、专业特色和人才培养要求，体现职业教育的类型特征。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4.1.2坚持知识传授、能力培养与价值引领相结合，清晰描述学习本课程后应该达到的知识、能力、素质目标，重点描述素质或价值塑造目标，注重对学生理想信念、道德品德、综合素养等的培养。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4.1.3准确理解和把握课程思政建设的目标要求和内容重点，科学设计课程思政建设目标，优化课程思政内容供给，引导学生深刻理解并自觉实践行业职业精神和职业规范。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4.1.4根据课程思政教学目标，将思政元素贯穿到课程教学全过程，与课堂教学融入恰当自然。教学大纲中有课程教学目标和思政教学目标，明确章节中课程思政教学设计。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4.1.5以立德树人为本，培养学生正确的“三观”，注重实效；教学目标明确，关注树立社会主义核心价值观，培养爱国主义情怀，增加国家认同、政治认同、文化认同，激发学生科学精神等，体现教学的“教育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4.2课程思政融入点</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4.2.1公共基础课程注重提升学生综合素质；专业教育课程关注产业发展新业态、新模式，将新技术、新工艺、新规范纳入教学内容。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4.2.2准确把握“坚定学生理想信念，教育学生爱党、爱国、爱社会主义、爱人民、爱集体”主线，深入挖掘思想政治教育资源，将价值塑造、知识传授和能力培养紧密融合，有机融入劳动教育、工匠精神、职业道德、职业精神和职业规范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4.2.3科学性与思想性相统一，思政教学内容饱满。反映体现社会主义核心价值观、中国优秀传统文化、革命文化、选进文化、科学精神、习近平新时代中国特色社会主义思想等。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4.3教学概述</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4.3.1教材选用严格规范，哲学社会科学专业课程使用马克思主义理论研究和建设工程重点教材；其他专业课程教材选取坚持正确政治方向和价值导向。通过线上线下等不同方式充分利用爱国主义教育基地、科技馆、博物馆等校外实践教育基地，支撑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4.3.2教学内容体现思想性、前沿性与时代性，根据教学内容合理采用启发式、情境式、工作任务式等教学方法，合理使用现代教育技术，课程思政内涵融入课堂教学自然、贴切。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4.3.3能灵活应用思想政治理论教育的学科思维组织教学内容，融入唯物主义、社会主义核心价值观等要素，教育引导学生形成正确的世界观、人生观、价值观。选取思政元素有机融入课程教学比例达三分之一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4.3.4知识传授、素质提升与思想政治教育结合紧密，符合学生的品德、品格、品性养成规律；课堂教学效果好，师生互动性强，教师讲授条理清晰、生动形象，富有感染力、教育性和实效性，能充分发挥课程的思想政治教育功能。知识传授与立德树人契合度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4.3.5根据专业特点和教学内容，因材施教，灵活运用多种教学方法，引导学生用科学正确的方法认识和解决问题。合理运用各种教学媒体，创新教学模式，有机融入思政内容，知识点与思政教学切入与转换自然流畅，教学过程主线清晰、重点突出，逻辑性强；教学组织与实施注重学生参与。板书或课件设计重点突出，使用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4.3.6创新考核评价方式，结合案例分析、情景设计、论述问答、期末考核等方式，对课程的思想政治教育目标进行科学有效的考核。将思想政治教育元素列入课程考核知识点，落实到课堂讨论、课后作业、实验实训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4.3.7课程考核评价导向正确，机制完善，方式多元，方法恰当有效，注重突出学习效果评价，注重突出育人成效，与人才培养定位和课程建设目标相契合。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highlight w:val="yellow"/>
                <w:lang w:val="en-US" w:eastAsia="zh-CN"/>
              </w:rPr>
              <w:t>形成课程思政实施总结报告，不少于1500字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lang w:eastAsia="zh-CN"/>
              </w:rPr>
            </w:pPr>
            <w:r>
              <w:rPr>
                <w:rFonts w:hint="eastAsia" w:ascii="仿宋" w:hAnsi="仿宋" w:eastAsia="仿宋" w:cs="仿宋"/>
                <w:sz w:val="24"/>
                <w:szCs w:val="24"/>
              </w:rPr>
              <w:t>4.4</w:t>
            </w:r>
            <w:r>
              <w:rPr>
                <w:rFonts w:hint="eastAsia" w:ascii="仿宋" w:hAnsi="仿宋" w:eastAsia="仿宋" w:cs="仿宋"/>
                <w:sz w:val="24"/>
                <w:szCs w:val="24"/>
                <w:lang w:val="en-US" w:eastAsia="zh-CN"/>
              </w:rPr>
              <w:t>教学微视频</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4.4.1</w:t>
            </w:r>
            <w:r>
              <w:rPr>
                <w:rFonts w:hint="eastAsia" w:ascii="仿宋" w:hAnsi="仿宋" w:eastAsia="仿宋" w:cs="仿宋"/>
                <w:sz w:val="24"/>
                <w:szCs w:val="24"/>
                <w:highlight w:val="yellow"/>
                <w:lang w:val="en-US" w:eastAsia="zh-CN"/>
              </w:rPr>
              <w:t>不少于5个</w:t>
            </w:r>
            <w:r>
              <w:rPr>
                <w:rFonts w:hint="eastAsia" w:ascii="仿宋" w:hAnsi="仿宋" w:eastAsia="仿宋" w:cs="仿宋"/>
                <w:sz w:val="24"/>
                <w:szCs w:val="24"/>
                <w:highlight w:val="yellow"/>
              </w:rPr>
              <w:t>教学微视频，</w:t>
            </w:r>
            <w:r>
              <w:rPr>
                <w:rFonts w:hint="eastAsia" w:ascii="仿宋" w:hAnsi="仿宋" w:eastAsia="仿宋" w:cs="仿宋"/>
                <w:sz w:val="24"/>
                <w:szCs w:val="24"/>
                <w:highlight w:val="yellow"/>
                <w:lang w:val="en-US" w:eastAsia="zh-CN"/>
              </w:rPr>
              <w:t>每个视频</w:t>
            </w:r>
            <w:r>
              <w:rPr>
                <w:rFonts w:hint="eastAsia" w:ascii="仿宋" w:hAnsi="仿宋" w:eastAsia="仿宋" w:cs="仿宋"/>
                <w:sz w:val="24"/>
                <w:szCs w:val="24"/>
                <w:highlight w:val="yellow"/>
              </w:rPr>
              <w:t>至少</w:t>
            </w:r>
            <w:r>
              <w:rPr>
                <w:rFonts w:hint="eastAsia" w:ascii="仿宋" w:hAnsi="仿宋" w:eastAsia="仿宋" w:cs="仿宋"/>
                <w:sz w:val="24"/>
                <w:szCs w:val="24"/>
                <w:highlight w:val="yellow"/>
                <w:lang w:val="en-US" w:eastAsia="zh-CN"/>
              </w:rPr>
              <w:t>6</w:t>
            </w:r>
            <w:r>
              <w:rPr>
                <w:rFonts w:hint="eastAsia" w:ascii="仿宋" w:hAnsi="仿宋" w:eastAsia="仿宋" w:cs="仿宋"/>
                <w:sz w:val="24"/>
                <w:szCs w:val="24"/>
                <w:highlight w:val="yellow"/>
              </w:rPr>
              <w:t>分钟</w:t>
            </w:r>
            <w:r>
              <w:rPr>
                <w:rFonts w:hint="eastAsia" w:ascii="仿宋" w:hAnsi="仿宋" w:eastAsia="仿宋" w:cs="仿宋"/>
                <w:sz w:val="24"/>
                <w:szCs w:val="24"/>
              </w:rPr>
              <w:t>，技术要求：分辨率720P及以上，MP4格式，图像清晰稳定，声音清楚。教师必须出镜，视频中需标注教师姓名、单位；</w:t>
            </w:r>
            <w:r>
              <w:rPr>
                <w:rFonts w:hint="eastAsia" w:ascii="仿宋" w:hAnsi="仿宋" w:eastAsia="仿宋" w:cs="仿宋"/>
                <w:sz w:val="24"/>
                <w:szCs w:val="24"/>
                <w:lang w:val="en-US" w:eastAsia="zh-CN"/>
              </w:rPr>
              <w:t>如</w:t>
            </w:r>
            <w:r>
              <w:rPr>
                <w:rFonts w:hint="eastAsia" w:ascii="仿宋" w:hAnsi="仿宋" w:eastAsia="仿宋" w:cs="仿宋"/>
                <w:sz w:val="24"/>
                <w:szCs w:val="24"/>
              </w:rPr>
              <w:t>有学生的镜头，并须告知学生可能出现在视频中，此视频会公开。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4.4.2注重调动学生的学习积极性和主动性；能根据思政品德养成规律选用灵活适当的教学方法；信息技术手段运用合理，正确选择使用各种富媒体，教学辅助效果好。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5特色与创新</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5.1总结形成了示范性强、可推广的经验做法，</w:t>
            </w:r>
            <w:r>
              <w:rPr>
                <w:rFonts w:hint="eastAsia" w:ascii="仿宋" w:hAnsi="仿宋" w:eastAsia="仿宋" w:cs="仿宋"/>
                <w:sz w:val="24"/>
                <w:szCs w:val="24"/>
                <w:highlight w:val="yellow"/>
                <w:lang w:val="en-US" w:eastAsia="zh-CN"/>
              </w:rPr>
              <w:t>形成</w:t>
            </w:r>
            <w:r>
              <w:rPr>
                <w:rFonts w:hint="eastAsia" w:ascii="仿宋" w:hAnsi="仿宋" w:eastAsia="仿宋" w:cs="仿宋"/>
                <w:sz w:val="24"/>
                <w:szCs w:val="24"/>
                <w:highlight w:val="yellow"/>
              </w:rPr>
              <w:t>课程思政典型教学案例，不少于1个。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5.2注重建设模式创新，课程教学体现先进性、互动性与针对性，教学视频适于通过有关课程平台展示。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6建设规划</w:t>
            </w: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6.1今后五年课程思政建设方向明确，措施可操作性强，保障措施可持续。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6.2能够根据形势发展及时完善更新，并持续在有关课程展示平台上展示。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6.3有较高水平的课程思政展示成果，具有良好的示范辐射作用，无知识产权争议</w:t>
            </w:r>
            <w:r>
              <w:rPr>
                <w:rFonts w:hint="eastAsia" w:ascii="仿宋" w:hAnsi="仿宋" w:eastAsia="仿宋" w:cs="仿宋"/>
                <w:sz w:val="24"/>
                <w:szCs w:val="24"/>
                <w:lang w:eastAsia="zh-CN"/>
              </w:rPr>
              <w:t>，</w:t>
            </w:r>
            <w:r>
              <w:rPr>
                <w:rFonts w:hint="eastAsia" w:ascii="仿宋" w:hAnsi="仿宋" w:eastAsia="仿宋" w:cs="仿宋"/>
                <w:sz w:val="24"/>
                <w:szCs w:val="24"/>
                <w:highlight w:val="yellow"/>
                <w:lang w:val="en-US" w:eastAsia="zh-CN"/>
              </w:rPr>
              <w:t>完成所在教学单位的教学公开课，不少于1次。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vAlign w:val="center"/>
          </w:tcPr>
          <w:p>
            <w:pPr>
              <w:adjustRightInd w:val="0"/>
              <w:snapToGrid w:val="0"/>
              <w:rPr>
                <w:rFonts w:hint="eastAsia" w:ascii="仿宋" w:hAnsi="仿宋" w:eastAsia="仿宋" w:cs="仿宋"/>
                <w:sz w:val="24"/>
                <w:szCs w:val="24"/>
              </w:rPr>
            </w:pPr>
          </w:p>
        </w:tc>
        <w:tc>
          <w:tcPr>
            <w:tcW w:w="8789" w:type="dxa"/>
            <w:vAlign w:val="center"/>
          </w:tcPr>
          <w:p>
            <w:pPr>
              <w:adjustRightInd w:val="0"/>
              <w:snapToGrid w:val="0"/>
              <w:rPr>
                <w:rFonts w:hint="eastAsia" w:ascii="仿宋" w:hAnsi="仿宋" w:eastAsia="仿宋" w:cs="仿宋"/>
                <w:sz w:val="24"/>
                <w:szCs w:val="24"/>
              </w:rPr>
            </w:pPr>
            <w:r>
              <w:rPr>
                <w:rFonts w:hint="eastAsia" w:ascii="仿宋" w:hAnsi="仿宋" w:eastAsia="仿宋" w:cs="仿宋"/>
                <w:sz w:val="24"/>
                <w:szCs w:val="24"/>
              </w:rPr>
              <w:t>6.4有效实现课程思政教学目标，成效显著。教学督导、专家同行等评价优秀。学生对课程接受程度高、喜闻乐见，学生评价优秀。</w:t>
            </w:r>
          </w:p>
        </w:tc>
      </w:tr>
    </w:tbl>
    <w:p>
      <w:pPr>
        <w:pStyle w:val="4"/>
        <w:pageBreakBefore w:val="0"/>
        <w:widowControl w:val="0"/>
        <w:kinsoku/>
        <w:wordWrap/>
        <w:overflowPunct/>
        <w:topLinePunct w:val="0"/>
        <w:autoSpaceDE/>
        <w:autoSpaceDN/>
        <w:bidi w:val="0"/>
        <w:adjustRightInd/>
        <w:snapToGrid/>
        <w:ind w:firstLine="560" w:firstLineChars="200"/>
        <w:textAlignment w:val="auto"/>
      </w:pPr>
      <w:r>
        <w:rPr>
          <w:rFonts w:hint="eastAsia"/>
          <w:lang w:val="en-US" w:eastAsia="zh-CN"/>
        </w:rPr>
        <w:t>二、</w:t>
      </w:r>
      <w:r>
        <w:rPr>
          <w:rFonts w:hint="eastAsia"/>
        </w:rPr>
        <w:t>课程思政教学研究项目验收要点</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1. </w:t>
      </w:r>
      <w:r>
        <w:t>结题验收报告</w:t>
      </w:r>
      <w:r>
        <w:rPr>
          <w:rFonts w:hint="default"/>
        </w:rPr>
        <w:t>1</w:t>
      </w:r>
      <w:r>
        <w:rPr>
          <w:rFonts w:hint="eastAsia"/>
        </w:rPr>
        <w:t>份；</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2. </w:t>
      </w:r>
      <w:r>
        <w:rPr>
          <w:rFonts w:hint="eastAsia"/>
        </w:rPr>
        <w:t>公开发表论文一篇；</w:t>
      </w:r>
    </w:p>
    <w:p>
      <w:pPr>
        <w:pStyle w:val="4"/>
        <w:pageBreakBefore w:val="0"/>
        <w:widowControl w:val="0"/>
        <w:kinsoku/>
        <w:wordWrap/>
        <w:overflowPunct/>
        <w:topLinePunct w:val="0"/>
        <w:autoSpaceDE/>
        <w:autoSpaceDN/>
        <w:bidi w:val="0"/>
        <w:adjustRightInd/>
        <w:snapToGrid/>
        <w:ind w:firstLine="560" w:firstLineChars="200"/>
        <w:textAlignment w:val="auto"/>
      </w:pPr>
      <w:r>
        <w:rPr>
          <w:rFonts w:hint="eastAsia"/>
          <w:lang w:val="en-US" w:eastAsia="zh-CN"/>
        </w:rPr>
        <w:t>三、</w:t>
      </w:r>
      <w:r>
        <w:rPr>
          <w:rFonts w:hint="eastAsia"/>
        </w:rPr>
        <w:t>课程思政示范基层教学组织验收要点</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1. </w:t>
      </w:r>
      <w:r>
        <w:rPr>
          <w:rFonts w:hint="eastAsia"/>
        </w:rPr>
        <w:t>开展跨校线上或线下教学教研相关活动不少于</w:t>
      </w:r>
      <w:r>
        <w:rPr>
          <w:rFonts w:hint="default"/>
        </w:rPr>
        <w:t>4</w:t>
      </w:r>
      <w:r>
        <w:rPr>
          <w:rFonts w:hint="eastAsia"/>
        </w:rPr>
        <w:t>次；</w:t>
      </w:r>
    </w:p>
    <w:p>
      <w:pPr>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default"/>
        </w:rPr>
        <w:t>2. </w:t>
      </w:r>
      <w:r>
        <w:rPr>
          <w:rFonts w:hint="eastAsia"/>
        </w:rPr>
        <w:t>建设课程思政教学案例库</w:t>
      </w:r>
      <w:r>
        <w:rPr>
          <w:rFonts w:hint="default"/>
        </w:rPr>
        <w:t>1</w:t>
      </w:r>
      <w:r>
        <w:rPr>
          <w:rFonts w:hint="eastAsia"/>
        </w:rPr>
        <w:t>个，不少于</w:t>
      </w:r>
      <w:r>
        <w:rPr>
          <w:rFonts w:hint="default"/>
        </w:rPr>
        <w:t>20</w:t>
      </w:r>
      <w:r>
        <w:rPr>
          <w:rFonts w:hint="eastAsia"/>
        </w:rPr>
        <w:t>个相关案例（注：案例以文本形式提交，文件名为：《课程名称》</w:t>
      </w:r>
      <w:r>
        <w:rPr>
          <w:rFonts w:hint="default"/>
        </w:rPr>
        <w:t>+</w:t>
      </w:r>
      <w:r>
        <w:rPr>
          <w:rFonts w:hint="eastAsia"/>
        </w:rPr>
        <w:t>典型案例名称，同时完成《课程思政案例库目录》）。</w:t>
      </w:r>
    </w:p>
    <w:p>
      <w:pPr>
        <w:pStyle w:val="2"/>
        <w:rPr>
          <w:rFonts w:hint="eastAsia" w:eastAsia="仿宋_GB231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roman"/>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ODY1ZjUyOTg0MmVkNjdkMzU0M2JiM2U2YjhhZmQifQ=="/>
  </w:docVars>
  <w:rsids>
    <w:rsidRoot w:val="008C6F6C"/>
    <w:rsid w:val="00016410"/>
    <w:rsid w:val="00091C2F"/>
    <w:rsid w:val="001E2F1C"/>
    <w:rsid w:val="0029770C"/>
    <w:rsid w:val="002A7E78"/>
    <w:rsid w:val="002F36E9"/>
    <w:rsid w:val="0031066B"/>
    <w:rsid w:val="00312865"/>
    <w:rsid w:val="003274D1"/>
    <w:rsid w:val="004220A5"/>
    <w:rsid w:val="00454780"/>
    <w:rsid w:val="00460465"/>
    <w:rsid w:val="004C79E9"/>
    <w:rsid w:val="004C7D03"/>
    <w:rsid w:val="004D6884"/>
    <w:rsid w:val="0050018D"/>
    <w:rsid w:val="005309C9"/>
    <w:rsid w:val="0053566E"/>
    <w:rsid w:val="00551D45"/>
    <w:rsid w:val="00555DAA"/>
    <w:rsid w:val="005D1944"/>
    <w:rsid w:val="005E15B5"/>
    <w:rsid w:val="00646FCA"/>
    <w:rsid w:val="00654988"/>
    <w:rsid w:val="006F2B18"/>
    <w:rsid w:val="007048B3"/>
    <w:rsid w:val="00715166"/>
    <w:rsid w:val="0075352F"/>
    <w:rsid w:val="007619E2"/>
    <w:rsid w:val="00767D1D"/>
    <w:rsid w:val="00786A2B"/>
    <w:rsid w:val="00810192"/>
    <w:rsid w:val="00846D68"/>
    <w:rsid w:val="008C6F6C"/>
    <w:rsid w:val="00937198"/>
    <w:rsid w:val="0096117A"/>
    <w:rsid w:val="00986214"/>
    <w:rsid w:val="00AB0051"/>
    <w:rsid w:val="00AF6D33"/>
    <w:rsid w:val="00B34046"/>
    <w:rsid w:val="00B47AAA"/>
    <w:rsid w:val="00BD5745"/>
    <w:rsid w:val="00C565F6"/>
    <w:rsid w:val="00CA09BC"/>
    <w:rsid w:val="00D073B7"/>
    <w:rsid w:val="00DD1EF9"/>
    <w:rsid w:val="00E53CB4"/>
    <w:rsid w:val="00E574EF"/>
    <w:rsid w:val="00EC494E"/>
    <w:rsid w:val="00F001B4"/>
    <w:rsid w:val="00FB6006"/>
    <w:rsid w:val="00FF3C6C"/>
    <w:rsid w:val="042C4A18"/>
    <w:rsid w:val="0B424B21"/>
    <w:rsid w:val="0DDB0CA4"/>
    <w:rsid w:val="2D986AF6"/>
    <w:rsid w:val="3AAB77B3"/>
    <w:rsid w:val="3CA31014"/>
    <w:rsid w:val="46472A10"/>
    <w:rsid w:val="548D63DA"/>
    <w:rsid w:val="782D565A"/>
    <w:rsid w:val="79BC4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28"/>
      <w:szCs w:val="22"/>
      <w:lang w:val="en-US" w:eastAsia="zh-CN" w:bidi="ar-SA"/>
    </w:rPr>
  </w:style>
  <w:style w:type="paragraph" w:styleId="4">
    <w:name w:val="heading 1"/>
    <w:basedOn w:val="1"/>
    <w:next w:val="1"/>
    <w:qFormat/>
    <w:uiPriority w:val="9"/>
    <w:pPr>
      <w:keepNext/>
      <w:keepLines/>
      <w:spacing w:after="0"/>
      <w:outlineLvl w:val="0"/>
    </w:pPr>
    <w:rPr>
      <w:rFonts w:ascii="Times New Roman" w:hAnsi="Times New Roman" w:eastAsia="黑体" w:cstheme="majorBidi"/>
      <w:bCs/>
      <w:color w:val="auto"/>
      <w:kern w:val="0"/>
      <w:szCs w:val="28"/>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semiHidden/>
    <w:unhideWhenUsed/>
    <w:qFormat/>
    <w:uiPriority w:val="99"/>
    <w:pPr>
      <w:spacing w:after="120" w:afterLines="0" w:afterAutospacing="0"/>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99"/>
    <w:rPr>
      <w:rFonts w:ascii="Times New Roman" w:hAnsi="Times New Roman" w:eastAsia="仿宋_GB2312"/>
      <w:sz w:val="18"/>
      <w:szCs w:val="18"/>
    </w:rPr>
  </w:style>
  <w:style w:type="character" w:customStyle="1" w:styleId="12">
    <w:name w:val="页脚 Char"/>
    <w:basedOn w:val="10"/>
    <w:link w:val="5"/>
    <w:uiPriority w:val="99"/>
    <w:rPr>
      <w:rFonts w:ascii="Times New Roman" w:hAnsi="Times New Roman" w:eastAsia="仿宋_GB231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2576</Words>
  <Characters>2700</Characters>
  <Lines>18</Lines>
  <Paragraphs>5</Paragraphs>
  <TotalTime>7</TotalTime>
  <ScaleCrop>false</ScaleCrop>
  <LinksUpToDate>false</LinksUpToDate>
  <CharactersWithSpaces>2704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2021-05-05T14:16:00Z</dcterms:created>
  <dc:creator>G QM</dc:creator>
  <cp:lastModifiedBy>admin</cp:lastModifiedBy>
  <cp:lastPrinted>2022-06-09T08:14:00Z</cp:lastPrinted>
  <dcterms:modified xsi:type="dcterms:W3CDTF">2023-10-17T01:39:38Z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0D98C1DAED474FA2B9D8D2543F9C01B1_12</vt:lpwstr>
  </property>
</Properties>
</file>